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3B98038C"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863BC6">
        <w:rPr>
          <w:rFonts w:cs="Arial"/>
          <w:b/>
          <w:bCs/>
          <w:color w:val="000000" w:themeColor="text1"/>
          <w:sz w:val="24"/>
        </w:rPr>
        <w:t>284/2026</w:t>
      </w:r>
    </w:p>
    <w:p w14:paraId="796E7A7D" w14:textId="734B5ED2"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92338">
        <w:rPr>
          <w:rFonts w:cs="Arial"/>
          <w:b/>
          <w:bCs/>
          <w:color w:val="000000" w:themeColor="text1"/>
          <w:sz w:val="24"/>
        </w:rPr>
        <w:t>204327</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2E49C412"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CD5A64">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FF55A6">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309DDC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904F0C">
        <w:rPr>
          <w:rFonts w:cs="Arial"/>
          <w:b/>
          <w:color w:val="000000" w:themeColor="text1"/>
          <w:sz w:val="24"/>
        </w:rPr>
        <w:t xml:space="preserve"> </w:t>
      </w:r>
      <w:r w:rsidR="00863BC6">
        <w:rPr>
          <w:rFonts w:cs="Arial"/>
          <w:b/>
          <w:color w:val="000000" w:themeColor="text1"/>
          <w:sz w:val="24"/>
        </w:rPr>
        <w:t>31 de julho de 2026</w:t>
      </w:r>
      <w:bookmarkStart w:id="0" w:name="_GoBack"/>
      <w:bookmarkEnd w:id="0"/>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4703FDB7" w:rsidR="009F7713" w:rsidRPr="00F24EF7" w:rsidRDefault="009F7713" w:rsidP="00992338">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992338" w:rsidRPr="00992338">
        <w:rPr>
          <w:rFonts w:ascii="Arial" w:hAnsi="Arial" w:cs="Arial"/>
          <w:b/>
          <w:color w:val="000000" w:themeColor="text1"/>
          <w:sz w:val="24"/>
        </w:rPr>
        <w:t xml:space="preserve">aquisição de estações de energia portáteis, destinadas à alimentação do terminal de comunicação via satélite </w:t>
      </w:r>
      <w:proofErr w:type="spellStart"/>
      <w:r w:rsidR="00992338" w:rsidRPr="00992338">
        <w:rPr>
          <w:rFonts w:ascii="Arial" w:hAnsi="Arial" w:cs="Arial"/>
          <w:b/>
          <w:color w:val="000000" w:themeColor="text1"/>
          <w:sz w:val="24"/>
        </w:rPr>
        <w:t>Starlink</w:t>
      </w:r>
      <w:proofErr w:type="spellEnd"/>
      <w:r w:rsidR="00992338" w:rsidRPr="00992338">
        <w:rPr>
          <w:rFonts w:ascii="Arial" w:hAnsi="Arial" w:cs="Arial"/>
          <w:b/>
          <w:color w:val="000000" w:themeColor="text1"/>
          <w:sz w:val="24"/>
        </w:rPr>
        <w:t xml:space="preserve"> </w:t>
      </w:r>
      <w:proofErr w:type="gramStart"/>
      <w:r w:rsidR="00992338" w:rsidRPr="00992338">
        <w:rPr>
          <w:rFonts w:ascii="Arial" w:hAnsi="Arial" w:cs="Arial"/>
          <w:b/>
          <w:color w:val="000000" w:themeColor="text1"/>
          <w:sz w:val="24"/>
        </w:rPr>
        <w:t>Mini pertencente</w:t>
      </w:r>
      <w:proofErr w:type="gramEnd"/>
      <w:r w:rsidR="00992338" w:rsidRPr="00992338">
        <w:rPr>
          <w:rFonts w:ascii="Arial" w:hAnsi="Arial" w:cs="Arial"/>
          <w:b/>
          <w:color w:val="000000" w:themeColor="text1"/>
          <w:sz w:val="24"/>
        </w:rPr>
        <w:t xml:space="preserve"> ao 7º Batalhão de Bombeiros Militar</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3B90D61"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FF55A6">
        <w:rPr>
          <w:rFonts w:ascii="Arial" w:hAnsi="Arial" w:cs="Arial"/>
          <w:iCs/>
          <w:color w:val="000000" w:themeColor="text1"/>
          <w:sz w:val="24"/>
        </w:rPr>
        <w:t xml:space="preserve">preço </w:t>
      </w:r>
      <w:r w:rsidR="00CD5A64">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74BD036E" w:rsidR="009C2BD5" w:rsidRPr="00F24EF7" w:rsidRDefault="003B3354" w:rsidP="003B3354">
      <w:pPr>
        <w:spacing w:before="120" w:after="120" w:line="276" w:lineRule="auto"/>
        <w:ind w:left="720"/>
        <w:jc w:val="both"/>
        <w:rPr>
          <w:rFonts w:cs="Arial"/>
          <w:b/>
          <w:sz w:val="24"/>
        </w:rPr>
      </w:pPr>
      <w:r>
        <w:rPr>
          <w:rFonts w:cs="Arial"/>
          <w:color w:val="000000"/>
          <w:sz w:val="24"/>
        </w:rPr>
        <w:t xml:space="preserve">2.3 - </w:t>
      </w:r>
      <w:bookmarkEnd w:id="3"/>
      <w:r w:rsidR="00004E58" w:rsidRPr="00004E58">
        <w:rPr>
          <w:rFonts w:cs="Arial"/>
          <w:color w:val="000000"/>
          <w:sz w:val="24"/>
        </w:rPr>
        <w:t>O presente certame será regido pelo tratamento diferenciado e favorecido destinado a Microempresas (ME), Empresas de Pequeno Porte (EPP) e Microempreendedores Individuais (MEI), conforme previsto na Lei Municipal nº 7.785/2025. A adoção deste regime fundamenta-se no valor estimado do objeto, que se enquadra nos limites legais previstos na referida norma com o intuito de fomentar os pequenos negócios, sem prejuízo à eficiência ou à economicidade da Administração Pública.</w:t>
      </w: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5D862C86" w:rsidR="00D56B58" w:rsidRPr="00FF55A6" w:rsidRDefault="00FF55A6" w:rsidP="00D56B58">
      <w:pPr>
        <w:overflowPunct w:val="0"/>
        <w:autoSpaceDE w:val="0"/>
        <w:autoSpaceDN w:val="0"/>
        <w:adjustRightInd w:val="0"/>
        <w:jc w:val="center"/>
        <w:textAlignment w:val="baseline"/>
        <w:rPr>
          <w:rFonts w:cs="Arial"/>
          <w:color w:val="000000"/>
          <w:sz w:val="24"/>
        </w:rPr>
      </w:pPr>
      <w:r w:rsidRPr="00FF55A6">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320E4EC" w14:textId="77D1CC47" w:rsidR="00004E58" w:rsidRPr="00004E58" w:rsidRDefault="00992338" w:rsidP="00004E58">
      <w:pPr>
        <w:spacing w:after="160" w:line="259" w:lineRule="auto"/>
        <w:jc w:val="center"/>
        <w:rPr>
          <w:rFonts w:cs="Arial"/>
          <w:b/>
          <w:sz w:val="24"/>
        </w:rPr>
      </w:pPr>
      <w:r>
        <w:rPr>
          <w:rFonts w:cs="Arial"/>
          <w:b/>
          <w:sz w:val="24"/>
        </w:rPr>
        <w:t>ETTORE GUSTAVO STENGHELE</w:t>
      </w:r>
    </w:p>
    <w:p w14:paraId="76E8AF9F" w14:textId="0D9AA27F" w:rsidR="00040021" w:rsidRPr="009A3FEA" w:rsidRDefault="00992338" w:rsidP="00004E58">
      <w:pPr>
        <w:spacing w:after="160" w:line="259" w:lineRule="auto"/>
        <w:jc w:val="center"/>
        <w:rPr>
          <w:rFonts w:cs="Arial"/>
          <w:bCs/>
          <w:iCs/>
          <w:color w:val="000000"/>
          <w:sz w:val="24"/>
        </w:rPr>
      </w:pPr>
      <w:r>
        <w:rPr>
          <w:rFonts w:cs="Arial"/>
          <w:b/>
          <w:sz w:val="24"/>
        </w:rPr>
        <w:t>Secretário de Segurança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1FD6D4D4" w:rsidR="00504D11" w:rsidRDefault="00CD5A64" w:rsidP="00504D11">
      <w:pPr>
        <w:widowControl w:val="0"/>
        <w:suppressAutoHyphens/>
        <w:ind w:left="426" w:firstLine="708"/>
        <w:jc w:val="both"/>
        <w:rPr>
          <w:rFonts w:cs="Arial"/>
          <w:sz w:val="24"/>
        </w:rPr>
      </w:pPr>
      <w:r>
        <w:rPr>
          <w:rFonts w:cs="Arial"/>
          <w:sz w:val="24"/>
        </w:rPr>
        <w:t xml:space="preserve">a) </w:t>
      </w:r>
      <w:r w:rsidR="00AB12A9" w:rsidRPr="00AB12A9">
        <w:rPr>
          <w:rFonts w:cs="Arial"/>
          <w:sz w:val="24"/>
        </w:rPr>
        <w:t xml:space="preserve">Certidão negativa de feitos sobre falência expedida pelo distribuidor da sede do licitante, conforme inciso II, do artigo 69, da </w:t>
      </w:r>
      <w:proofErr w:type="gramStart"/>
      <w:r w:rsidR="00AB12A9" w:rsidRPr="00AB12A9">
        <w:rPr>
          <w:rFonts w:cs="Arial"/>
          <w:sz w:val="24"/>
        </w:rPr>
        <w:t>Lei14.</w:t>
      </w:r>
      <w:proofErr w:type="gramEnd"/>
      <w:r w:rsidR="00AB12A9" w:rsidRPr="00AB12A9">
        <w:rPr>
          <w:rFonts w:cs="Arial"/>
          <w:sz w:val="24"/>
        </w:rPr>
        <w:t>133/2021</w:t>
      </w:r>
      <w:r w:rsidR="00AB12A9">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666A249A" w14:textId="31834FA1" w:rsidR="00004E58" w:rsidRDefault="00E018B5" w:rsidP="00004E58">
      <w:pPr>
        <w:widowControl w:val="0"/>
        <w:suppressAutoHyphens/>
        <w:ind w:left="426" w:firstLine="708"/>
        <w:jc w:val="both"/>
        <w:rPr>
          <w:rFonts w:cstheme="minorHAnsi"/>
          <w:bCs/>
          <w:sz w:val="24"/>
        </w:rPr>
      </w:pPr>
      <w:r w:rsidRPr="00E018B5">
        <w:rPr>
          <w:rFonts w:cstheme="minorHAnsi"/>
          <w:bCs/>
          <w:sz w:val="24"/>
        </w:rPr>
        <w:t>Atestado de Capacidade Técnica emitido por pessoa jurídica de direito público ou privado, comprovando que a licitante realizou fornecimento compatíve</w:t>
      </w:r>
      <w:r w:rsidR="00992338">
        <w:rPr>
          <w:rFonts w:cstheme="minorHAnsi"/>
          <w:bCs/>
          <w:sz w:val="24"/>
        </w:rPr>
        <w:t>l</w:t>
      </w:r>
      <w:r w:rsidRPr="00E018B5">
        <w:rPr>
          <w:rFonts w:cstheme="minorHAnsi"/>
          <w:bCs/>
          <w:sz w:val="24"/>
        </w:rPr>
        <w:t xml:space="preserve"> com o objeto da presente licitação. Informações mínimas no atestado: nome da pessoa jurídica que forneceu o atestado, com identificação da pessoa/cargo que assinou o documento; identificação do objeto; local e data</w:t>
      </w:r>
      <w:r>
        <w:rPr>
          <w:rFonts w:cstheme="minorHAnsi"/>
          <w:bCs/>
          <w:sz w:val="24"/>
        </w:rPr>
        <w:t>.</w:t>
      </w:r>
    </w:p>
    <w:p w14:paraId="753DFB52" w14:textId="77777777" w:rsidR="00E018B5" w:rsidRDefault="00E018B5" w:rsidP="00004E58">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0544AC73" w14:textId="77777777" w:rsidR="00E03231" w:rsidRDefault="00E03231" w:rsidP="007A4FE2">
      <w:pPr>
        <w:pStyle w:val="PADRO"/>
        <w:keepNext w:val="0"/>
        <w:widowControl/>
        <w:spacing w:before="120" w:after="120"/>
        <w:ind w:left="426" w:firstLine="0"/>
        <w:rPr>
          <w:rFonts w:ascii="Arial" w:hAnsi="Arial" w:cs="Arial"/>
          <w:sz w:val="24"/>
        </w:rPr>
      </w:pPr>
    </w:p>
    <w:p w14:paraId="3A06FC03" w14:textId="77777777" w:rsidR="00CD5A64" w:rsidRDefault="00CD5A64" w:rsidP="007A4FE2">
      <w:pPr>
        <w:pStyle w:val="PADRO"/>
        <w:keepNext w:val="0"/>
        <w:widowControl/>
        <w:spacing w:before="120" w:after="120"/>
        <w:ind w:left="426" w:firstLine="0"/>
        <w:rPr>
          <w:rFonts w:ascii="Arial" w:hAnsi="Arial" w:cs="Arial"/>
          <w:sz w:val="24"/>
        </w:rPr>
      </w:pPr>
    </w:p>
    <w:p w14:paraId="38FEBF27" w14:textId="77777777" w:rsidR="00CD5A64" w:rsidRDefault="00CD5A64" w:rsidP="007A4FE2">
      <w:pPr>
        <w:pStyle w:val="PADRO"/>
        <w:keepNext w:val="0"/>
        <w:widowControl/>
        <w:spacing w:before="120" w:after="120"/>
        <w:ind w:left="426" w:firstLine="0"/>
        <w:rPr>
          <w:rFonts w:ascii="Arial" w:hAnsi="Arial" w:cs="Arial"/>
          <w:sz w:val="24"/>
        </w:rPr>
      </w:pPr>
    </w:p>
    <w:p w14:paraId="1FF820A0" w14:textId="77777777" w:rsidR="00CD5A64" w:rsidRPr="00F24EF7" w:rsidRDefault="00CD5A64"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96302" w14:textId="77777777" w:rsidR="00636AF5" w:rsidRDefault="00636AF5" w:rsidP="00805244">
      <w:r>
        <w:separator/>
      </w:r>
    </w:p>
  </w:endnote>
  <w:endnote w:type="continuationSeparator" w:id="0">
    <w:p w14:paraId="6E282D33" w14:textId="77777777" w:rsidR="00636AF5" w:rsidRDefault="00636AF5" w:rsidP="00805244">
      <w:r>
        <w:continuationSeparator/>
      </w:r>
    </w:p>
  </w:endnote>
  <w:endnote w:type="continuationNotice" w:id="1">
    <w:p w14:paraId="3749D435" w14:textId="77777777" w:rsidR="00636AF5" w:rsidRDefault="00636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63BC6" w:rsidRPr="00863BC6">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63BC6" w:rsidRPr="00863BC6">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863BC6"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63BC6" w:rsidRPr="00863BC6">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63BC6" w:rsidRPr="00863BC6">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863BC6"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63BC6" w:rsidRPr="00863BC6">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63BC6" w:rsidRPr="00863BC6">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08CFA" w14:textId="77777777" w:rsidR="00636AF5" w:rsidRDefault="00636AF5" w:rsidP="00805244">
      <w:r>
        <w:separator/>
      </w:r>
    </w:p>
  </w:footnote>
  <w:footnote w:type="continuationSeparator" w:id="0">
    <w:p w14:paraId="0F707D73" w14:textId="77777777" w:rsidR="00636AF5" w:rsidRDefault="00636AF5" w:rsidP="00805244">
      <w:r>
        <w:continuationSeparator/>
      </w:r>
    </w:p>
  </w:footnote>
  <w:footnote w:type="continuationNotice" w:id="1">
    <w:p w14:paraId="580B04C1" w14:textId="77777777" w:rsidR="00636AF5" w:rsidRDefault="00636A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4E58"/>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1F69B2"/>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421C"/>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36AF5"/>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63BC6"/>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2ED"/>
    <w:rsid w:val="008D2899"/>
    <w:rsid w:val="008E0690"/>
    <w:rsid w:val="008E389E"/>
    <w:rsid w:val="008E3DB8"/>
    <w:rsid w:val="008E5E04"/>
    <w:rsid w:val="008F017B"/>
    <w:rsid w:val="008F6CDD"/>
    <w:rsid w:val="008F6CE2"/>
    <w:rsid w:val="008F75CE"/>
    <w:rsid w:val="00904F0C"/>
    <w:rsid w:val="00912281"/>
    <w:rsid w:val="009161A1"/>
    <w:rsid w:val="0092153F"/>
    <w:rsid w:val="00934E07"/>
    <w:rsid w:val="00935BAB"/>
    <w:rsid w:val="009365A1"/>
    <w:rsid w:val="00945D9C"/>
    <w:rsid w:val="00953C89"/>
    <w:rsid w:val="0095619B"/>
    <w:rsid w:val="00957A45"/>
    <w:rsid w:val="00962790"/>
    <w:rsid w:val="009653DA"/>
    <w:rsid w:val="00974287"/>
    <w:rsid w:val="00980981"/>
    <w:rsid w:val="00981C00"/>
    <w:rsid w:val="00986F9B"/>
    <w:rsid w:val="00992023"/>
    <w:rsid w:val="00992338"/>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D5A64"/>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A4202"/>
    <w:rsid w:val="00DB76DE"/>
    <w:rsid w:val="00DC30B3"/>
    <w:rsid w:val="00DD0C8D"/>
    <w:rsid w:val="00DD29B3"/>
    <w:rsid w:val="00DD6204"/>
    <w:rsid w:val="00DE1479"/>
    <w:rsid w:val="00DE4EBF"/>
    <w:rsid w:val="00DF1277"/>
    <w:rsid w:val="00E018B5"/>
    <w:rsid w:val="00E02059"/>
    <w:rsid w:val="00E03231"/>
    <w:rsid w:val="00E04DDE"/>
    <w:rsid w:val="00E05056"/>
    <w:rsid w:val="00E05E86"/>
    <w:rsid w:val="00E0639A"/>
    <w:rsid w:val="00E16061"/>
    <w:rsid w:val="00E20120"/>
    <w:rsid w:val="00E20561"/>
    <w:rsid w:val="00E232FF"/>
    <w:rsid w:val="00E23C09"/>
    <w:rsid w:val="00E23CC8"/>
    <w:rsid w:val="00E23EDD"/>
    <w:rsid w:val="00E24528"/>
    <w:rsid w:val="00E33C9C"/>
    <w:rsid w:val="00E34DEC"/>
    <w:rsid w:val="00E41522"/>
    <w:rsid w:val="00E4287B"/>
    <w:rsid w:val="00E43502"/>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5A6"/>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8ce77f6a-f1fb-45c7-a4e1-13af6ce189a7"/>
    <ds:schemaRef ds:uri="http://schemas.openxmlformats.org/package/2006/metadata/core-properties"/>
    <ds:schemaRef ds:uri="http://purl.org/dc/elements/1.1/"/>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D2BC3BD8-5F64-497D-A3ED-6192B033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5335</Words>
  <Characters>28814</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34081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2026-07-21T11:14:00Z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